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56" w:rsidRDefault="008F2856">
      <w:r>
        <w:t xml:space="preserve">Early Years – A valid career choice for our young people? </w:t>
      </w:r>
    </w:p>
    <w:p w:rsidR="003A6E19" w:rsidRDefault="00420B50">
      <w:r w:rsidRPr="00420B50">
        <w:t xml:space="preserve">The early year’s period is a critical time for child health and wellbeing. Where children grow up with secure relationships, a safe home </w:t>
      </w:r>
      <w:r w:rsidRPr="00535F19">
        <w:t xml:space="preserve">and </w:t>
      </w:r>
      <w:r w:rsidR="008B251B" w:rsidRPr="00535F19">
        <w:t xml:space="preserve">positive </w:t>
      </w:r>
      <w:r w:rsidRPr="00535F19">
        <w:t>learning</w:t>
      </w:r>
      <w:r w:rsidRPr="00420B50">
        <w:t xml:space="preserve"> environment, adequate housing, good nutrition the probability of </w:t>
      </w:r>
      <w:r w:rsidR="008F2856">
        <w:t xml:space="preserve">a successful career and </w:t>
      </w:r>
      <w:r w:rsidRPr="00420B50">
        <w:t xml:space="preserve">lasting positive health and wellbeing is strong.  On the other hand, adverse childhood experiences in the early years such as poverty, child abuse and neglect, or parental substance misuse, not only </w:t>
      </w:r>
      <w:r w:rsidRPr="00535F19">
        <w:t>impact</w:t>
      </w:r>
      <w:r w:rsidR="008B251B" w:rsidRPr="00535F19">
        <w:t>s</w:t>
      </w:r>
      <w:r w:rsidRPr="00535F19">
        <w:t xml:space="preserve"> negatively</w:t>
      </w:r>
      <w:r w:rsidRPr="00420B50">
        <w:t xml:space="preserve"> on c</w:t>
      </w:r>
      <w:r w:rsidR="005D5D24">
        <w:t xml:space="preserve">hildren’s health and wellbeing </w:t>
      </w:r>
      <w:r w:rsidRPr="00420B50">
        <w:t>but can effect a wide range of future outcomes including learning, anti-social behaviour, and</w:t>
      </w:r>
      <w:r w:rsidR="008F2856">
        <w:t xml:space="preserve"> premature ill-health and death.  Evidence clearly shows that an additional</w:t>
      </w:r>
      <w:r w:rsidRPr="00420B50">
        <w:t xml:space="preserve"> important influence on the outcomes for</w:t>
      </w:r>
      <w:r w:rsidR="008F2856">
        <w:t xml:space="preserve"> children at the age of sixteen and their career choices at </w:t>
      </w:r>
      <w:r w:rsidR="00D36002">
        <w:t>seventeen</w:t>
      </w:r>
      <w:r w:rsidR="008F2856">
        <w:t xml:space="preserve"> </w:t>
      </w:r>
      <w:r w:rsidRPr="00420B50">
        <w:t>is the quality of the early year’s provision they attend</w:t>
      </w:r>
      <w:r w:rsidR="008F2856">
        <w:t xml:space="preserve"> (OECD, 2017)</w:t>
      </w:r>
      <w:r w:rsidRPr="00420B50">
        <w:t xml:space="preserve">. </w:t>
      </w:r>
      <w:r w:rsidR="008F2856">
        <w:t xml:space="preserve"> </w:t>
      </w:r>
      <w:r w:rsidRPr="00420B50">
        <w:t xml:space="preserve">Good quality early years education contributes to children from all backgrounds including children from disadvantaged backgrounds having better self-regulation, pro-social behaviour, </w:t>
      </w:r>
      <w:proofErr w:type="gramStart"/>
      <w:r w:rsidRPr="00420B50">
        <w:t>be</w:t>
      </w:r>
      <w:proofErr w:type="gramEnd"/>
      <w:r w:rsidRPr="00420B50">
        <w:t xml:space="preserve"> less disposed to hyperactivity and achieve higher outcomes at GCSE’s.  Attending early years</w:t>
      </w:r>
      <w:r w:rsidR="005D5D24">
        <w:t>’</w:t>
      </w:r>
      <w:r w:rsidRPr="00420B50">
        <w:t xml:space="preserve"> education also provides a strong influence on the academic route chosen by children aged seventeen (OECD 2017; EPSIE, 2015; Sammons, </w:t>
      </w:r>
      <w:proofErr w:type="spellStart"/>
      <w:r w:rsidRPr="00420B50">
        <w:t>Toth</w:t>
      </w:r>
      <w:proofErr w:type="spellEnd"/>
      <w:r w:rsidRPr="00420B50">
        <w:t>, &amp; Sylva, 2015).</w:t>
      </w:r>
      <w:r w:rsidR="00D36002">
        <w:t xml:space="preserve"> Yet, although we understand the importance of this influence in the Early Years, Early Years is a profession that is currently struggling to rec</w:t>
      </w:r>
      <w:r w:rsidR="00535F19">
        <w:t>ruit</w:t>
      </w:r>
      <w:r w:rsidR="008B251B" w:rsidRPr="00535F19">
        <w:t xml:space="preserve"> </w:t>
      </w:r>
      <w:r w:rsidR="00D36002" w:rsidRPr="00535F19">
        <w:t>practitioners</w:t>
      </w:r>
      <w:r w:rsidR="00D36002">
        <w:t xml:space="preserve"> to the profession, despite the many options available through apprenticeships, level two and three courses</w:t>
      </w:r>
      <w:r w:rsidR="00535F19">
        <w:t>,</w:t>
      </w:r>
      <w:r w:rsidR="00D36002">
        <w:t xml:space="preserve"> to the wide variety of degree courses available to our young people. </w:t>
      </w:r>
    </w:p>
    <w:p w:rsidR="00D36002" w:rsidRDefault="00D36002">
      <w:r>
        <w:t xml:space="preserve">In 2016 a </w:t>
      </w:r>
      <w:r w:rsidR="008F2856" w:rsidRPr="008F2856">
        <w:t>Workforce Strategy consult</w:t>
      </w:r>
      <w:r>
        <w:t xml:space="preserve">ation meeting </w:t>
      </w:r>
      <w:r w:rsidR="008F2856" w:rsidRPr="008F2856">
        <w:t xml:space="preserve">highlighted multiple issues within the sector which included; </w:t>
      </w:r>
      <w:r>
        <w:t xml:space="preserve"> the </w:t>
      </w:r>
      <w:r w:rsidR="008F2856" w:rsidRPr="008F2856">
        <w:t>recruitment</w:t>
      </w:r>
      <w:r w:rsidR="00535F19">
        <w:t xml:space="preserve"> of students,</w:t>
      </w:r>
      <w:r w:rsidR="008F2856" w:rsidRPr="008F2856">
        <w:t xml:space="preserve"> quality of level 3 qu</w:t>
      </w:r>
      <w:r>
        <w:t>alifications, retention of practitioners</w:t>
      </w:r>
      <w:r w:rsidR="008F2856" w:rsidRPr="008F2856">
        <w:t xml:space="preserve">, pay, perception of the professionalism, </w:t>
      </w:r>
      <w:r>
        <w:t xml:space="preserve"> and the </w:t>
      </w:r>
      <w:r w:rsidR="008F2856" w:rsidRPr="008F2856">
        <w:t>requirements for GCSE English and maths</w:t>
      </w:r>
      <w:r>
        <w:t xml:space="preserve"> (which has now been removed but requires a minimum of functional skills)</w:t>
      </w:r>
      <w:r w:rsidR="00535F19">
        <w:t>,</w:t>
      </w:r>
      <w:r>
        <w:t xml:space="preserve"> being barriers to this profession</w:t>
      </w:r>
      <w:r w:rsidR="008F2856" w:rsidRPr="008F2856">
        <w:t>.</w:t>
      </w:r>
      <w:r w:rsidR="00535F19">
        <w:t xml:space="preserve"> The W</w:t>
      </w:r>
      <w:r>
        <w:t xml:space="preserve">orkforce Strategy Task Group is currently working to attempt to address these </w:t>
      </w:r>
      <w:r w:rsidRPr="00535F19">
        <w:t xml:space="preserve">issues through working with qualification providers, promotion of early years with the careers centre, and the option of </w:t>
      </w:r>
      <w:r w:rsidR="00BB3EE7" w:rsidRPr="00535F19">
        <w:t>a more gender equal profession</w:t>
      </w:r>
      <w:r w:rsidR="00535F19">
        <w:t xml:space="preserve">, </w:t>
      </w:r>
      <w:r w:rsidR="00535F19" w:rsidRPr="00535F19">
        <w:t xml:space="preserve">thus </w:t>
      </w:r>
      <w:r w:rsidRPr="00535F19">
        <w:t>widening the demographics of this important profession though promoting Early Ye</w:t>
      </w:r>
      <w:r w:rsidR="001B613A" w:rsidRPr="00535F19">
        <w:t>ars as a valid option for men</w:t>
      </w:r>
      <w:r w:rsidR="001B613A">
        <w:t>.</w:t>
      </w:r>
      <w:r w:rsidR="005D5D24">
        <w:t xml:space="preserve"> </w:t>
      </w:r>
      <w:r w:rsidR="001B613A">
        <w:t xml:space="preserve"> One of the ways in which we can do this is through also highlighting the career development routes for young people choosing Ea</w:t>
      </w:r>
      <w:r w:rsidR="00B15371">
        <w:t>rly Years as a long term career,</w:t>
      </w:r>
      <w:r w:rsidR="001B613A">
        <w:t xml:space="preserve"> </w:t>
      </w:r>
      <w:r w:rsidR="00B15371">
        <w:t xml:space="preserve">a few </w:t>
      </w:r>
      <w:r w:rsidR="005D5D24">
        <w:t xml:space="preserve">examples of these include; </w:t>
      </w:r>
      <w:r w:rsidR="001B613A">
        <w:t>nursery practitioners, leadership and management roles, progression to work in the community with the Health Visiting teams, to off</w:t>
      </w:r>
      <w:r w:rsidR="005D5D24">
        <w:t>er Family Support, to become</w:t>
      </w:r>
      <w:r w:rsidR="001B613A">
        <w:t xml:space="preserve"> </w:t>
      </w:r>
      <w:r w:rsidR="00B15371">
        <w:t xml:space="preserve">early years </w:t>
      </w:r>
      <w:r w:rsidR="005D5D24">
        <w:t>teachers or</w:t>
      </w:r>
      <w:r w:rsidR="001B613A">
        <w:t xml:space="preserve"> further education and higher education lectures and Early Years sector advisors. </w:t>
      </w:r>
    </w:p>
    <w:p w:rsidR="00B15371" w:rsidRDefault="0034406C">
      <w:r>
        <w:t>Therefore</w:t>
      </w:r>
      <w:r w:rsidR="00B15371">
        <w:t>,</w:t>
      </w:r>
      <w:r>
        <w:t xml:space="preserve"> when </w:t>
      </w:r>
      <w:r w:rsidR="00C92680">
        <w:t xml:space="preserve">you are </w:t>
      </w:r>
      <w:r>
        <w:t>support</w:t>
      </w:r>
      <w:r w:rsidR="001B613A">
        <w:t>ing</w:t>
      </w:r>
      <w:r w:rsidR="00C92680">
        <w:t xml:space="preserve"> the</w:t>
      </w:r>
      <w:r w:rsidR="001B613A">
        <w:t xml:space="preserve"> young people in your sch</w:t>
      </w:r>
      <w:bookmarkStart w:id="0" w:name="_GoBack"/>
      <w:bookmarkEnd w:id="0"/>
      <w:r w:rsidR="001B613A">
        <w:t xml:space="preserve">ools to choose a career pathway, </w:t>
      </w:r>
      <w:r w:rsidR="00C92680">
        <w:t>please consider the promotion of</w:t>
      </w:r>
      <w:r w:rsidR="001B613A">
        <w:t xml:space="preserve"> </w:t>
      </w:r>
      <w:r w:rsidR="00C92680">
        <w:t xml:space="preserve">a career in </w:t>
      </w:r>
      <w:r w:rsidR="001B613A">
        <w:t>Early Years as a valid choice.</w:t>
      </w:r>
      <w:r w:rsidR="008B251B">
        <w:t xml:space="preserve"> </w:t>
      </w:r>
    </w:p>
    <w:p w:rsidR="00B15371" w:rsidRDefault="00B15371">
      <w:r>
        <w:t xml:space="preserve">For more information about Early Years Career pathways contact: CK Careers: </w:t>
      </w:r>
      <w:hyperlink r:id="rId5" w:history="1">
        <w:r w:rsidRPr="00C665B1">
          <w:rPr>
            <w:rStyle w:val="Hyperlink"/>
          </w:rPr>
          <w:t>enquiries@ckcareers.org.uk</w:t>
        </w:r>
      </w:hyperlink>
    </w:p>
    <w:p w:rsidR="0034406C" w:rsidRDefault="00B15371">
      <w:r>
        <w:t xml:space="preserve">To become involved with or for more information about the Early Years Workforce Strategy contact: email: </w:t>
      </w:r>
      <w:hyperlink r:id="rId6" w:history="1">
        <w:r w:rsidRPr="00C665B1">
          <w:rPr>
            <w:rStyle w:val="Hyperlink"/>
          </w:rPr>
          <w:t>QISO@calderdale.gov.uk</w:t>
        </w:r>
      </w:hyperlink>
    </w:p>
    <w:p w:rsidR="00B15371" w:rsidRDefault="00B15371"/>
    <w:p w:rsidR="00D36002" w:rsidRDefault="00D36002"/>
    <w:p w:rsidR="008F2856" w:rsidRDefault="00D36002">
      <w:r>
        <w:t xml:space="preserve"> </w:t>
      </w:r>
      <w:r w:rsidR="008F2856" w:rsidRPr="008F2856">
        <w:t xml:space="preserve"> </w:t>
      </w:r>
    </w:p>
    <w:sectPr w:rsidR="008F2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B50"/>
    <w:rsid w:val="001B613A"/>
    <w:rsid w:val="0034406C"/>
    <w:rsid w:val="003A6E19"/>
    <w:rsid w:val="00420B50"/>
    <w:rsid w:val="00535F19"/>
    <w:rsid w:val="005D5D24"/>
    <w:rsid w:val="008B251B"/>
    <w:rsid w:val="008F2856"/>
    <w:rsid w:val="00B15371"/>
    <w:rsid w:val="00BB3EE7"/>
    <w:rsid w:val="00C92680"/>
    <w:rsid w:val="00D36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3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3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QISO@calderdale.gov.uk" TargetMode="External"/><Relationship Id="rId11" Type="http://schemas.openxmlformats.org/officeDocument/2006/relationships/customXml" Target="../customXml/item3.xml"/><Relationship Id="rId5" Type="http://schemas.openxmlformats.org/officeDocument/2006/relationships/hyperlink" Target="mailto:enquiries@ckcareers.org.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A3BFDBB174841BC348D142B716CA5" ma:contentTypeVersion="3" ma:contentTypeDescription="Create a new document." ma:contentTypeScope="" ma:versionID="85070c90f04304f1d1d11895b9fe6ede">
  <xsd:schema xmlns:xsd="http://www.w3.org/2001/XMLSchema" xmlns:p="http://schemas.microsoft.com/office/2006/metadata/properties" xmlns:ns1="http://schemas.microsoft.com/sharepoint/v3" targetNamespace="http://schemas.microsoft.com/office/2006/metadata/properties" ma:root="true" ma:fieldsID="d741fde47e78ed67c1b7489358d615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6B2451-9988-4564-A366-482E4E35426B}"/>
</file>

<file path=customXml/itemProps2.xml><?xml version="1.0" encoding="utf-8"?>
<ds:datastoreItem xmlns:ds="http://schemas.openxmlformats.org/officeDocument/2006/customXml" ds:itemID="{7157E918-A74A-4235-8BAA-E5D57C1B4F9E}"/>
</file>

<file path=customXml/itemProps3.xml><?xml version="1.0" encoding="utf-8"?>
<ds:datastoreItem xmlns:ds="http://schemas.openxmlformats.org/officeDocument/2006/customXml" ds:itemID="{466FEEE5-3CB9-41EC-842C-DAB7D687D1DC}"/>
</file>

<file path=docProps/app.xml><?xml version="1.0" encoding="utf-8"?>
<Properties xmlns="http://schemas.openxmlformats.org/officeDocument/2006/extended-properties" xmlns:vt="http://schemas.openxmlformats.org/officeDocument/2006/docPropsVTypes">
  <Template>Normal</Template>
  <TotalTime>6</TotalTime>
  <Pages>1</Pages>
  <Words>508</Words>
  <Characters>2898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McAspurn</dc:creator>
  <cp:lastModifiedBy>Tracy McAspurn</cp:lastModifiedBy>
  <cp:revision>2</cp:revision>
  <dcterms:created xsi:type="dcterms:W3CDTF">2018-04-10T12:41:00Z</dcterms:created>
  <dcterms:modified xsi:type="dcterms:W3CDTF">2018-04-10T12:41:00Z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0x010100E32A3BFDBB174841BC348D142B716CA5</vt:lpwstr>
  </property>
</Properties>
</file>